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87CA" w14:textId="77777777" w:rsidR="00C20162" w:rsidRDefault="00000000">
      <w:pPr>
        <w:jc w:val="center"/>
        <w:rPr>
          <w:rFonts w:ascii="Arial Rounded MT Bold" w:hAnsi="Arial Rounded MT Bold"/>
          <w:b/>
          <w:sz w:val="32"/>
        </w:rPr>
      </w:pPr>
      <w:r>
        <w:rPr>
          <w:rFonts w:ascii="Arial Rounded MT Bold" w:hAnsi="Arial Rounded MT Bold"/>
          <w:b/>
          <w:sz w:val="32"/>
        </w:rPr>
        <w:t xml:space="preserve"> FORMULÁRIO COMUNICAÇÃO DE OCORRÊNCIA</w:t>
      </w:r>
    </w:p>
    <w:tbl>
      <w:tblPr>
        <w:tblStyle w:val="Tabelacomgrade"/>
        <w:tblW w:w="13999" w:type="dxa"/>
        <w:tblLayout w:type="fixed"/>
        <w:tblLook w:val="04A0" w:firstRow="1" w:lastRow="0" w:firstColumn="1" w:lastColumn="0" w:noHBand="0" w:noVBand="1"/>
      </w:tblPr>
      <w:tblGrid>
        <w:gridCol w:w="807"/>
        <w:gridCol w:w="278"/>
        <w:gridCol w:w="343"/>
        <w:gridCol w:w="638"/>
        <w:gridCol w:w="374"/>
        <w:gridCol w:w="251"/>
        <w:gridCol w:w="1047"/>
        <w:gridCol w:w="838"/>
        <w:gridCol w:w="1066"/>
        <w:gridCol w:w="730"/>
        <w:gridCol w:w="133"/>
        <w:gridCol w:w="968"/>
        <w:gridCol w:w="459"/>
        <w:gridCol w:w="342"/>
        <w:gridCol w:w="933"/>
        <w:gridCol w:w="143"/>
        <w:gridCol w:w="290"/>
        <w:gridCol w:w="841"/>
        <w:gridCol w:w="710"/>
        <w:gridCol w:w="145"/>
        <w:gridCol w:w="422"/>
        <w:gridCol w:w="109"/>
        <w:gridCol w:w="532"/>
        <w:gridCol w:w="634"/>
        <w:gridCol w:w="521"/>
        <w:gridCol w:w="445"/>
      </w:tblGrid>
      <w:tr w:rsidR="00C20162" w14:paraId="263201A1" w14:textId="77777777">
        <w:tc>
          <w:tcPr>
            <w:tcW w:w="1426" w:type="dxa"/>
            <w:gridSpan w:val="3"/>
          </w:tcPr>
          <w:p w14:paraId="6769226D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Ocorrência n</w:t>
            </w:r>
            <w:r>
              <w:rPr>
                <w:rFonts w:ascii="Arial Rounded MT Bold" w:eastAsia="Calibri" w:hAnsi="Arial Rounded MT Bold"/>
                <w:b/>
                <w:sz w:val="16"/>
                <w:szCs w:val="20"/>
                <w:vertAlign w:val="superscript"/>
              </w:rPr>
              <w:t>o</w:t>
            </w: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 xml:space="preserve">  </w:t>
            </w:r>
            <w:r>
              <w:rPr>
                <w:rFonts w:ascii="Arial Rounded MT Bold" w:eastAsia="Calibri" w:hAnsi="Arial Rounded MT Bold"/>
                <w:b/>
                <w:color w:val="FF0000"/>
                <w:sz w:val="16"/>
                <w:szCs w:val="20"/>
              </w:rPr>
              <w:t>*</w:t>
            </w:r>
          </w:p>
        </w:tc>
        <w:tc>
          <w:tcPr>
            <w:tcW w:w="1263" w:type="dxa"/>
            <w:gridSpan w:val="3"/>
          </w:tcPr>
          <w:p w14:paraId="475AABD4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11308" w:type="dxa"/>
            <w:gridSpan w:val="20"/>
            <w:tcBorders>
              <w:top w:val="nil"/>
              <w:right w:val="nil"/>
            </w:tcBorders>
          </w:tcPr>
          <w:p w14:paraId="7C7EC3FF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</w:tr>
      <w:tr w:rsidR="00C20162" w14:paraId="61E20F4C" w14:textId="77777777">
        <w:tc>
          <w:tcPr>
            <w:tcW w:w="1426" w:type="dxa"/>
            <w:gridSpan w:val="3"/>
          </w:tcPr>
          <w:p w14:paraId="677537DB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Imobiliária</w:t>
            </w:r>
          </w:p>
        </w:tc>
        <w:tc>
          <w:tcPr>
            <w:tcW w:w="3148" w:type="dxa"/>
            <w:gridSpan w:val="5"/>
          </w:tcPr>
          <w:p w14:paraId="16ECB98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right w:val="nil"/>
            </w:tcBorders>
          </w:tcPr>
          <w:p w14:paraId="129567C0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Locatário(s)</w:t>
            </w:r>
          </w:p>
        </w:tc>
        <w:tc>
          <w:tcPr>
            <w:tcW w:w="7627" w:type="dxa"/>
            <w:gridSpan w:val="16"/>
            <w:tcBorders>
              <w:top w:val="nil"/>
              <w:right w:val="nil"/>
            </w:tcBorders>
          </w:tcPr>
          <w:p w14:paraId="08B9FB1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</w:tr>
      <w:tr w:rsidR="00C20162" w14:paraId="285C0551" w14:textId="77777777">
        <w:tc>
          <w:tcPr>
            <w:tcW w:w="2438" w:type="dxa"/>
            <w:gridSpan w:val="5"/>
          </w:tcPr>
          <w:p w14:paraId="3871B911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Valor Atualizado do Aluguel</w:t>
            </w:r>
          </w:p>
        </w:tc>
        <w:tc>
          <w:tcPr>
            <w:tcW w:w="2136" w:type="dxa"/>
            <w:gridSpan w:val="3"/>
          </w:tcPr>
          <w:p w14:paraId="7DD58E9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2897" w:type="dxa"/>
            <w:gridSpan w:val="4"/>
            <w:tcBorders>
              <w:top w:val="nil"/>
              <w:right w:val="nil"/>
            </w:tcBorders>
          </w:tcPr>
          <w:p w14:paraId="04CB8F99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Valor Atualizado da Parcela</w:t>
            </w:r>
          </w:p>
        </w:tc>
        <w:tc>
          <w:tcPr>
            <w:tcW w:w="3008" w:type="dxa"/>
            <w:gridSpan w:val="6"/>
            <w:tcBorders>
              <w:top w:val="nil"/>
              <w:right w:val="nil"/>
            </w:tcBorders>
          </w:tcPr>
          <w:p w14:paraId="10508D2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1918" w:type="dxa"/>
            <w:gridSpan w:val="5"/>
            <w:tcBorders>
              <w:top w:val="nil"/>
              <w:right w:val="nil"/>
            </w:tcBorders>
          </w:tcPr>
          <w:p w14:paraId="7D446104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Tempo do Contrato</w:t>
            </w:r>
          </w:p>
        </w:tc>
        <w:tc>
          <w:tcPr>
            <w:tcW w:w="1600" w:type="dxa"/>
            <w:gridSpan w:val="3"/>
            <w:tcBorders>
              <w:top w:val="nil"/>
              <w:right w:val="nil"/>
            </w:tcBorders>
          </w:tcPr>
          <w:p w14:paraId="434AD1B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</w:tr>
      <w:tr w:rsidR="00C20162" w14:paraId="463714C4" w14:textId="77777777">
        <w:tc>
          <w:tcPr>
            <w:tcW w:w="1083" w:type="dxa"/>
            <w:gridSpan w:val="2"/>
          </w:tcPr>
          <w:p w14:paraId="6D44B1DD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Recebedor</w:t>
            </w:r>
          </w:p>
        </w:tc>
        <w:tc>
          <w:tcPr>
            <w:tcW w:w="6847" w:type="dxa"/>
            <w:gridSpan w:val="11"/>
          </w:tcPr>
          <w:p w14:paraId="7F68696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39FEFC7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CPF ou CNPJ</w:t>
            </w:r>
          </w:p>
        </w:tc>
        <w:tc>
          <w:tcPr>
            <w:tcW w:w="1841" w:type="dxa"/>
            <w:gridSpan w:val="3"/>
          </w:tcPr>
          <w:p w14:paraId="09BE860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nil"/>
            </w:tcBorders>
          </w:tcPr>
          <w:p w14:paraId="6D28811F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RG</w:t>
            </w:r>
          </w:p>
        </w:tc>
        <w:tc>
          <w:tcPr>
            <w:tcW w:w="1275" w:type="dxa"/>
            <w:gridSpan w:val="3"/>
            <w:tcBorders>
              <w:top w:val="nil"/>
              <w:right w:val="nil"/>
            </w:tcBorders>
          </w:tcPr>
          <w:p w14:paraId="45EE868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</w:tcPr>
          <w:p w14:paraId="6AAB19FE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UF</w:t>
            </w:r>
          </w:p>
        </w:tc>
        <w:tc>
          <w:tcPr>
            <w:tcW w:w="445" w:type="dxa"/>
            <w:tcBorders>
              <w:top w:val="nil"/>
              <w:right w:val="nil"/>
            </w:tcBorders>
          </w:tcPr>
          <w:p w14:paraId="41110D4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</w:tr>
      <w:tr w:rsidR="00C20162" w14:paraId="53E52AE4" w14:textId="77777777">
        <w:tc>
          <w:tcPr>
            <w:tcW w:w="2438" w:type="dxa"/>
            <w:gridSpan w:val="5"/>
          </w:tcPr>
          <w:p w14:paraId="4A2470FA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Instituição Financeira</w:t>
            </w:r>
          </w:p>
        </w:tc>
        <w:tc>
          <w:tcPr>
            <w:tcW w:w="3202" w:type="dxa"/>
            <w:gridSpan w:val="4"/>
          </w:tcPr>
          <w:p w14:paraId="730F157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863" w:type="dxa"/>
            <w:gridSpan w:val="2"/>
          </w:tcPr>
          <w:p w14:paraId="24B8411E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Agência</w:t>
            </w:r>
          </w:p>
        </w:tc>
        <w:tc>
          <w:tcPr>
            <w:tcW w:w="1427" w:type="dxa"/>
            <w:gridSpan w:val="2"/>
            <w:tcBorders>
              <w:top w:val="nil"/>
              <w:right w:val="nil"/>
            </w:tcBorders>
          </w:tcPr>
          <w:p w14:paraId="4BA6D42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right w:val="nil"/>
            </w:tcBorders>
          </w:tcPr>
          <w:p w14:paraId="5A265F45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Tipo de Conta</w:t>
            </w:r>
          </w:p>
        </w:tc>
        <w:tc>
          <w:tcPr>
            <w:tcW w:w="2129" w:type="dxa"/>
            <w:gridSpan w:val="5"/>
            <w:tcBorders>
              <w:top w:val="nil"/>
              <w:right w:val="nil"/>
            </w:tcBorders>
          </w:tcPr>
          <w:p w14:paraId="0D21B84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right w:val="nil"/>
            </w:tcBorders>
          </w:tcPr>
          <w:p w14:paraId="61A65573" w14:textId="77777777" w:rsidR="00C20162" w:rsidRDefault="00000000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No.</w:t>
            </w:r>
          </w:p>
        </w:tc>
        <w:tc>
          <w:tcPr>
            <w:tcW w:w="2132" w:type="dxa"/>
            <w:gridSpan w:val="4"/>
            <w:tcBorders>
              <w:top w:val="nil"/>
              <w:right w:val="nil"/>
            </w:tcBorders>
          </w:tcPr>
          <w:p w14:paraId="452913B0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20"/>
              </w:rPr>
            </w:pPr>
          </w:p>
        </w:tc>
      </w:tr>
      <w:tr w:rsidR="00C20162" w14:paraId="5C890B5C" w14:textId="77777777">
        <w:tc>
          <w:tcPr>
            <w:tcW w:w="13997" w:type="dxa"/>
            <w:gridSpan w:val="26"/>
          </w:tcPr>
          <w:p w14:paraId="19AB5282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20"/>
                <w:szCs w:val="20"/>
              </w:rPr>
              <w:t xml:space="preserve">DESCRIÇÃO  DOS  CASOS </w:t>
            </w:r>
          </w:p>
        </w:tc>
      </w:tr>
      <w:tr w:rsidR="00C20162" w14:paraId="47CA7B59" w14:textId="77777777">
        <w:tc>
          <w:tcPr>
            <w:tcW w:w="3736" w:type="dxa"/>
            <w:gridSpan w:val="7"/>
          </w:tcPr>
          <w:p w14:paraId="1085A2DD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PERÍODO DA OCORRÊNCIA</w:t>
            </w:r>
          </w:p>
        </w:tc>
        <w:tc>
          <w:tcPr>
            <w:tcW w:w="2767" w:type="dxa"/>
            <w:gridSpan w:val="4"/>
            <w:vMerge w:val="restart"/>
          </w:tcPr>
          <w:p w14:paraId="71C5B4F9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 xml:space="preserve"> OCORRÊNCIA (TIPO)</w:t>
            </w:r>
          </w:p>
        </w:tc>
        <w:tc>
          <w:tcPr>
            <w:tcW w:w="1769" w:type="dxa"/>
            <w:gridSpan w:val="3"/>
            <w:vMerge w:val="restart"/>
          </w:tcPr>
          <w:p w14:paraId="48BCB99B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VALOR BASE</w:t>
            </w:r>
          </w:p>
          <w:p w14:paraId="0B29409C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R$</w:t>
            </w:r>
          </w:p>
        </w:tc>
        <w:tc>
          <w:tcPr>
            <w:tcW w:w="1366" w:type="dxa"/>
            <w:gridSpan w:val="3"/>
            <w:vMerge w:val="restart"/>
          </w:tcPr>
          <w:p w14:paraId="48A05738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DATA DO VENCIMENTO</w:t>
            </w:r>
          </w:p>
        </w:tc>
        <w:tc>
          <w:tcPr>
            <w:tcW w:w="2227" w:type="dxa"/>
            <w:gridSpan w:val="5"/>
            <w:vMerge w:val="restart"/>
          </w:tcPr>
          <w:p w14:paraId="4A3EE22D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VALOR</w:t>
            </w:r>
          </w:p>
          <w:p w14:paraId="6977A23A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DA MULTA</w:t>
            </w:r>
          </w:p>
        </w:tc>
        <w:tc>
          <w:tcPr>
            <w:tcW w:w="2132" w:type="dxa"/>
            <w:gridSpan w:val="4"/>
            <w:vMerge w:val="restart"/>
          </w:tcPr>
          <w:p w14:paraId="2D9768A8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VALOR</w:t>
            </w:r>
          </w:p>
          <w:p w14:paraId="2496C9DA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20"/>
              </w:rPr>
              <w:t>SOMADO</w:t>
            </w:r>
          </w:p>
        </w:tc>
      </w:tr>
      <w:tr w:rsidR="00C20162" w14:paraId="7FD385E3" w14:textId="77777777">
        <w:tc>
          <w:tcPr>
            <w:tcW w:w="806" w:type="dxa"/>
          </w:tcPr>
          <w:p w14:paraId="3DEAE64A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ANO</w:t>
            </w:r>
          </w:p>
        </w:tc>
        <w:tc>
          <w:tcPr>
            <w:tcW w:w="1258" w:type="dxa"/>
            <w:gridSpan w:val="3"/>
          </w:tcPr>
          <w:p w14:paraId="7791805E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MÊS</w:t>
            </w:r>
          </w:p>
        </w:tc>
        <w:tc>
          <w:tcPr>
            <w:tcW w:w="1672" w:type="dxa"/>
            <w:gridSpan w:val="3"/>
          </w:tcPr>
          <w:p w14:paraId="23F68E09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eastAsia="Calibri" w:hAnsi="Arial Rounded MT Bold"/>
                <w:b/>
                <w:sz w:val="16"/>
                <w:szCs w:val="16"/>
              </w:rPr>
              <w:t>DIAS</w:t>
            </w:r>
          </w:p>
        </w:tc>
        <w:tc>
          <w:tcPr>
            <w:tcW w:w="2767" w:type="dxa"/>
            <w:gridSpan w:val="4"/>
            <w:vMerge/>
          </w:tcPr>
          <w:p w14:paraId="44B3BAB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3"/>
            <w:vMerge/>
          </w:tcPr>
          <w:p w14:paraId="3E0F21A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vMerge/>
          </w:tcPr>
          <w:p w14:paraId="658BB4D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Merge/>
          </w:tcPr>
          <w:p w14:paraId="3BA5E23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  <w:vMerge/>
          </w:tcPr>
          <w:p w14:paraId="65E43BB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71D461DB" w14:textId="77777777">
        <w:tc>
          <w:tcPr>
            <w:tcW w:w="806" w:type="dxa"/>
          </w:tcPr>
          <w:p w14:paraId="70C44E5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35FD9F8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5DDE65C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37F415D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29F6543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6A0A630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2B86E11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7075CA0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11246FC9" w14:textId="77777777">
        <w:tc>
          <w:tcPr>
            <w:tcW w:w="806" w:type="dxa"/>
          </w:tcPr>
          <w:p w14:paraId="7BBAFD60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4F973E9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7849044A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2436782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58AB5D8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4130188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6D2AB38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1A357DB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1F4CEFD5" w14:textId="77777777">
        <w:tc>
          <w:tcPr>
            <w:tcW w:w="806" w:type="dxa"/>
          </w:tcPr>
          <w:p w14:paraId="3DE11C2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0000FAF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40A90C4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304805B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5610E91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61CC0C5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6C02941C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39F8F7F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15D3C558" w14:textId="77777777">
        <w:tc>
          <w:tcPr>
            <w:tcW w:w="806" w:type="dxa"/>
          </w:tcPr>
          <w:p w14:paraId="65998DF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4EE79FBC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26E7BDD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236A08E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35E4DAD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27AD32A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3A7D908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7E1F678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24578E83" w14:textId="77777777">
        <w:tc>
          <w:tcPr>
            <w:tcW w:w="806" w:type="dxa"/>
          </w:tcPr>
          <w:p w14:paraId="78467B0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42EAFFB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4C608AE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2EBDE36A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45CA1A0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75551AB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5CEEC3B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4ED6DFE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59EA0E6F" w14:textId="77777777">
        <w:tc>
          <w:tcPr>
            <w:tcW w:w="806" w:type="dxa"/>
          </w:tcPr>
          <w:p w14:paraId="4E02EDEA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616DF7E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52CD621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2C3802A4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7BCA069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106BFE3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1A0352C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0C8B5FE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2D38FE3D" w14:textId="77777777">
        <w:tc>
          <w:tcPr>
            <w:tcW w:w="806" w:type="dxa"/>
          </w:tcPr>
          <w:p w14:paraId="03388E0C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2BAE0E0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4F5D91D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53B1C24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6576BBF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1716BA7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5DFC541A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3433405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13225FB2" w14:textId="77777777">
        <w:tc>
          <w:tcPr>
            <w:tcW w:w="806" w:type="dxa"/>
          </w:tcPr>
          <w:p w14:paraId="7E7E247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48495C1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415FCCF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13478A1C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3A8A0E3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5D51319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0EE8829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08E6A3B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4C9148D2" w14:textId="77777777">
        <w:tc>
          <w:tcPr>
            <w:tcW w:w="806" w:type="dxa"/>
          </w:tcPr>
          <w:p w14:paraId="28BDF174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19E4B50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7602794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57F2A208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123EEAA5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12BC785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63613E2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249A3FE0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01626B76" w14:textId="77777777">
        <w:tc>
          <w:tcPr>
            <w:tcW w:w="806" w:type="dxa"/>
          </w:tcPr>
          <w:p w14:paraId="7CA36EF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24E4C8EF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77FD2C26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469397E7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27375A8D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1199A0B4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4DB6C5D3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77CFFE7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425AB4CE" w14:textId="77777777">
        <w:tc>
          <w:tcPr>
            <w:tcW w:w="806" w:type="dxa"/>
          </w:tcPr>
          <w:p w14:paraId="37C138F4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3"/>
          </w:tcPr>
          <w:p w14:paraId="0AB2AD21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3"/>
          </w:tcPr>
          <w:p w14:paraId="03A88AA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4"/>
          </w:tcPr>
          <w:p w14:paraId="73DCF7D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769" w:type="dxa"/>
            <w:gridSpan w:val="3"/>
          </w:tcPr>
          <w:p w14:paraId="7F1C1F7B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74F0BCF9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5"/>
          </w:tcPr>
          <w:p w14:paraId="528E9012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4"/>
          </w:tcPr>
          <w:p w14:paraId="4239E6DE" w14:textId="77777777" w:rsidR="00C20162" w:rsidRDefault="00C20162">
            <w:pPr>
              <w:spacing w:after="0" w:line="240" w:lineRule="auto"/>
              <w:jc w:val="both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  <w:tr w:rsidR="00C20162" w14:paraId="6DD2088C" w14:textId="77777777">
        <w:tc>
          <w:tcPr>
            <w:tcW w:w="11865" w:type="dxa"/>
            <w:gridSpan w:val="22"/>
          </w:tcPr>
          <w:p w14:paraId="2CD71ABA" w14:textId="77777777" w:rsidR="00C20162" w:rsidRDefault="00000000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eastAsia="Calibri" w:hAnsi="Arial Rounded MT Bold"/>
                <w:b/>
                <w:sz w:val="20"/>
                <w:szCs w:val="20"/>
              </w:rPr>
              <w:t xml:space="preserve">VALOR TOTAL DO DÉBITO = </w:t>
            </w:r>
          </w:p>
        </w:tc>
        <w:tc>
          <w:tcPr>
            <w:tcW w:w="2132" w:type="dxa"/>
            <w:gridSpan w:val="4"/>
          </w:tcPr>
          <w:p w14:paraId="53292DE2" w14:textId="77777777" w:rsidR="00C20162" w:rsidRDefault="00C20162">
            <w:pPr>
              <w:spacing w:after="0" w:line="240" w:lineRule="auto"/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</w:tc>
      </w:tr>
    </w:tbl>
    <w:p w14:paraId="2D9ECDB5" w14:textId="77777777" w:rsidR="00C20162" w:rsidRDefault="00000000">
      <w:pPr>
        <w:pStyle w:val="PargrafodaLista"/>
        <w:ind w:left="1065"/>
        <w:jc w:val="both"/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b/>
          <w:color w:val="FF0000"/>
          <w:sz w:val="24"/>
        </w:rPr>
        <w:t>*</w:t>
      </w:r>
      <w:r>
        <w:rPr>
          <w:rFonts w:ascii="Arial Rounded MT Bold" w:hAnsi="Arial Rounded MT Bold"/>
          <w:b/>
          <w:sz w:val="24"/>
        </w:rPr>
        <w:t xml:space="preserve"> </w:t>
      </w:r>
      <w:r>
        <w:rPr>
          <w:rFonts w:ascii="Arial Rounded MT Bold" w:hAnsi="Arial Rounded MT Bold"/>
          <w:b/>
          <w:sz w:val="12"/>
        </w:rPr>
        <w:t>O</w:t>
      </w:r>
      <w:r>
        <w:rPr>
          <w:rFonts w:ascii="Arial Rounded MT Bold" w:hAnsi="Arial Rounded MT Bold"/>
          <w:b/>
          <w:sz w:val="18"/>
        </w:rPr>
        <w:t xml:space="preserve"> </w:t>
      </w:r>
      <w:r>
        <w:rPr>
          <w:rFonts w:ascii="Arial Rounded MT Bold" w:hAnsi="Arial Rounded MT Bold"/>
          <w:sz w:val="18"/>
        </w:rPr>
        <w:t>número</w:t>
      </w:r>
      <w:r>
        <w:rPr>
          <w:rFonts w:ascii="Arial Rounded MT Bold" w:hAnsi="Arial Rounded MT Bold"/>
          <w:b/>
          <w:sz w:val="18"/>
        </w:rPr>
        <w:t xml:space="preserve"> </w:t>
      </w:r>
      <w:r>
        <w:rPr>
          <w:rFonts w:ascii="Arial Rounded MT Bold" w:hAnsi="Arial Rounded MT Bold"/>
          <w:sz w:val="18"/>
        </w:rPr>
        <w:t>da ocorrência deve ser preenchido com a data do envio, no modelo DD/MM/AAAA.</w:t>
      </w:r>
      <w:r>
        <w:rPr>
          <w:rFonts w:ascii="Arial Rounded MT Bold" w:hAnsi="Arial Rounded MT Bold"/>
          <w:b/>
          <w:sz w:val="18"/>
        </w:rPr>
        <w:t xml:space="preserve"> </w:t>
      </w:r>
      <w:r>
        <w:rPr>
          <w:rFonts w:ascii="Arial Rounded MT Bold" w:hAnsi="Arial Rounded MT Bold"/>
          <w:sz w:val="18"/>
        </w:rPr>
        <w:t>Caso haja mais de uma ocorrência na mesma data acrescentar “-01”, “-02” e assim por diante (DD/MM/AAAA-01).</w:t>
      </w:r>
    </w:p>
    <w:p w14:paraId="4046737E" w14:textId="77777777" w:rsidR="00C20162" w:rsidRDefault="00C20162">
      <w:pPr>
        <w:pStyle w:val="PargrafodaLista"/>
        <w:ind w:left="1065"/>
        <w:jc w:val="center"/>
        <w:rPr>
          <w:rFonts w:ascii="Arial Rounded MT Bold" w:hAnsi="Arial Rounded MT Bold"/>
          <w:b/>
          <w:color w:val="FF0000"/>
          <w:sz w:val="24"/>
        </w:rPr>
      </w:pPr>
    </w:p>
    <w:p w14:paraId="69C98156" w14:textId="77777777" w:rsidR="00C20162" w:rsidRDefault="00000000">
      <w:pPr>
        <w:pStyle w:val="PargrafodaLista"/>
        <w:ind w:left="1065"/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b/>
          <w:color w:val="FF0000"/>
          <w:sz w:val="24"/>
        </w:rPr>
        <w:t>OBRIGATÓRIO O ENVIO DA FICHA CADASTRAL, ASSIM COMO QUALQUER OUTRO DOCUMENTO EM QUE HAJA OS DADOS PESSOAIS, DE QUALQUER NATUREZA, DO(S) LOCATÁRIO(S)</w:t>
      </w:r>
    </w:p>
    <w:p w14:paraId="7273B4E7" w14:textId="77777777" w:rsidR="00C20162" w:rsidRDefault="00000000">
      <w:pPr>
        <w:jc w:val="center"/>
        <w:rPr>
          <w:rFonts w:ascii="Arial Rounded MT Bold" w:hAnsi="Arial Rounded MT Bold"/>
          <w:b/>
          <w:sz w:val="24"/>
        </w:rPr>
      </w:pPr>
      <w:r>
        <w:rPr>
          <w:rFonts w:ascii="Arial Rounded MT Bold" w:hAnsi="Arial Rounded MT Bold"/>
          <w:b/>
          <w:sz w:val="24"/>
        </w:rPr>
        <w:t>INSTRUÇÕES PARA PREENCHIMENTO</w:t>
      </w:r>
    </w:p>
    <w:p w14:paraId="5BEFFB00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PERÍODO DA OCORRÊNCIA</w:t>
      </w:r>
      <w:r>
        <w:rPr>
          <w:rFonts w:ascii="Arial Rounded MT Bold" w:hAnsi="Arial Rounded MT Bold"/>
          <w:sz w:val="20"/>
        </w:rPr>
        <w:t xml:space="preserve"> – Refere-se às datas em que o fato ocorreu. Nos casos em que o inquilino tenha alguma das garantias locatícias estipuladas pelo art. 37 da Lei n</w:t>
      </w:r>
      <w:r>
        <w:rPr>
          <w:rFonts w:ascii="Arial Rounded MT Bold" w:hAnsi="Arial Rounded MT Bold"/>
          <w:sz w:val="20"/>
          <w:vertAlign w:val="superscript"/>
        </w:rPr>
        <w:t>o</w:t>
      </w:r>
      <w:r>
        <w:rPr>
          <w:rFonts w:ascii="Arial Rounded MT Bold" w:hAnsi="Arial Rounded MT Bold"/>
          <w:sz w:val="20"/>
        </w:rPr>
        <w:t xml:space="preserve"> 8.245/91, em que o pagamento do aluguel ocorra no mês subsequente à ocupação do imóvel, o mês de efetiva ocupação é considerado o período de ocorrência. Apontar o ano em que ocorreu, o mês e, quando for </w:t>
      </w:r>
      <w:r>
        <w:rPr>
          <w:rFonts w:ascii="Arial Rounded MT Bold" w:hAnsi="Arial Rounded MT Bold"/>
          <w:i/>
          <w:sz w:val="20"/>
        </w:rPr>
        <w:t>pro rata</w:t>
      </w:r>
      <w:r>
        <w:rPr>
          <w:rFonts w:ascii="Arial Rounded MT Bold" w:hAnsi="Arial Rounded MT Bold"/>
          <w:sz w:val="20"/>
        </w:rPr>
        <w:t xml:space="preserve">, os dias efetivos da ocupação. Nos casos de meses cheios basta assinalar CHEIO na coluna dos dias. No caso de ocupação </w:t>
      </w:r>
      <w:r>
        <w:rPr>
          <w:rFonts w:ascii="Arial Rounded MT Bold" w:hAnsi="Arial Rounded MT Bold"/>
          <w:sz w:val="20"/>
        </w:rPr>
        <w:lastRenderedPageBreak/>
        <w:t>parcial basta apontar o número de dias ocupados, sempre considerando a data de virada de cada período, caso não seja o dia 1º de cada mês.</w:t>
      </w:r>
    </w:p>
    <w:p w14:paraId="207D1D39" w14:textId="60CA2CB4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 xml:space="preserve">OCORRÊNCIA </w:t>
      </w:r>
      <w:r>
        <w:rPr>
          <w:rFonts w:ascii="Arial Rounded MT Bold" w:hAnsi="Arial Rounded MT Bold"/>
          <w:sz w:val="20"/>
        </w:rPr>
        <w:t xml:space="preserve">– Descrever exatamente o que está sendo considerado no cálculo da garantia locatícia, </w:t>
      </w:r>
      <w:r w:rsidR="00CE6DA6" w:rsidRPr="00CE6DA6">
        <w:rPr>
          <w:rFonts w:ascii="Arial Rounded MT Bold" w:hAnsi="Arial Rounded MT Bold"/>
          <w:sz w:val="20"/>
        </w:rPr>
        <w:t>c</w:t>
      </w:r>
      <w:r w:rsidRPr="00CE6DA6">
        <w:rPr>
          <w:rFonts w:ascii="Arial Rounded MT Bold" w:hAnsi="Arial Rounded MT Bold"/>
          <w:sz w:val="20"/>
        </w:rPr>
        <w:t>omo</w:t>
      </w:r>
      <w:r>
        <w:rPr>
          <w:rFonts w:ascii="Arial Rounded MT Bold" w:hAnsi="Arial Rounded MT Bold"/>
          <w:sz w:val="20"/>
        </w:rPr>
        <w:t xml:space="preserve"> por exemplo, aluguel condomínio, IPTU, seguro, etc. </w:t>
      </w:r>
    </w:p>
    <w:p w14:paraId="7AD6CE99" w14:textId="77777777" w:rsidR="00C20162" w:rsidRDefault="00000000">
      <w:p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sz w:val="20"/>
        </w:rPr>
        <w:tab/>
      </w:r>
    </w:p>
    <w:p w14:paraId="1DC0BAF2" w14:textId="77777777" w:rsidR="00C20162" w:rsidRDefault="00C20162">
      <w:pPr>
        <w:jc w:val="both"/>
        <w:rPr>
          <w:rFonts w:ascii="Arial Rounded MT Bold" w:hAnsi="Arial Rounded MT Bold"/>
          <w:sz w:val="20"/>
        </w:rPr>
      </w:pPr>
    </w:p>
    <w:p w14:paraId="05D09708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VALOR BASE</w:t>
      </w:r>
      <w:r>
        <w:rPr>
          <w:rFonts w:ascii="Arial Rounded MT Bold" w:hAnsi="Arial Rounded MT Bold"/>
          <w:sz w:val="20"/>
        </w:rPr>
        <w:t xml:space="preserve"> – Refere-se aos valores devidos se pagos efetivamente até a data do vencimento, salvo alugueres que tenham bonificação para pagamento até determinada data. Nesses casos vale o valor do aluguel sem a bonificação.</w:t>
      </w:r>
    </w:p>
    <w:p w14:paraId="2E3EBB77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DATA DO VENCIMENTO</w:t>
      </w:r>
      <w:r>
        <w:rPr>
          <w:rFonts w:ascii="Arial Rounded MT Bold" w:hAnsi="Arial Rounded MT Bold"/>
          <w:sz w:val="20"/>
        </w:rPr>
        <w:t xml:space="preserve"> – Refere-se a data do vencimento do boleto/fatura do serviço, seja aluguel, condomínio e outros.</w:t>
      </w:r>
    </w:p>
    <w:p w14:paraId="37AA887E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VALOR DA MULTA</w:t>
      </w:r>
      <w:r>
        <w:rPr>
          <w:rFonts w:ascii="Arial Rounded MT Bold" w:hAnsi="Arial Rounded MT Bold"/>
          <w:sz w:val="20"/>
        </w:rPr>
        <w:t xml:space="preserve"> – Refere-se somente ao valor da multa, calculado sobre o devido percentual.</w:t>
      </w:r>
    </w:p>
    <w:p w14:paraId="24430F75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VALOR SOMADO</w:t>
      </w:r>
      <w:r>
        <w:rPr>
          <w:rFonts w:ascii="Arial Rounded MT Bold" w:hAnsi="Arial Rounded MT Bold"/>
          <w:sz w:val="20"/>
        </w:rPr>
        <w:t xml:space="preserve"> – Refere-se ao valor total do item, incluindo as devidas multas.</w:t>
      </w:r>
    </w:p>
    <w:p w14:paraId="3BB4D27F" w14:textId="77777777" w:rsidR="00C20162" w:rsidRDefault="00000000">
      <w:pPr>
        <w:pStyle w:val="PargrafodaLista"/>
        <w:numPr>
          <w:ilvl w:val="0"/>
          <w:numId w:val="1"/>
        </w:numPr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b/>
          <w:sz w:val="20"/>
        </w:rPr>
        <w:t>VALOR TOTAL DO DÉBITO</w:t>
      </w:r>
      <w:r>
        <w:rPr>
          <w:rFonts w:ascii="Arial Rounded MT Bold" w:hAnsi="Arial Rounded MT Bold"/>
          <w:sz w:val="20"/>
        </w:rPr>
        <w:t xml:space="preserve"> – Refere-se ao valor total pretendido pela imobiliária.</w:t>
      </w:r>
    </w:p>
    <w:p w14:paraId="22FC278F" w14:textId="77777777" w:rsidR="00C20162" w:rsidRDefault="00C20162">
      <w:pPr>
        <w:ind w:firstLine="708"/>
        <w:jc w:val="both"/>
        <w:rPr>
          <w:rFonts w:ascii="Arial Rounded MT Bold" w:hAnsi="Arial Rounded MT Bold"/>
          <w:sz w:val="20"/>
        </w:rPr>
      </w:pPr>
    </w:p>
    <w:p w14:paraId="3E864F1F" w14:textId="77777777" w:rsidR="00C20162" w:rsidRDefault="00000000">
      <w:pPr>
        <w:ind w:firstLine="708"/>
        <w:jc w:val="both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sz w:val="20"/>
        </w:rPr>
        <w:t>O documento encontra-se na versão word para que, aquele que for preencher, possa acrescentar ou subtrair linhas, conforme necessidade.</w:t>
      </w:r>
    </w:p>
    <w:p w14:paraId="41963E9D" w14:textId="77777777" w:rsidR="00C20162" w:rsidRDefault="00C20162">
      <w:pPr>
        <w:ind w:firstLine="708"/>
        <w:jc w:val="both"/>
        <w:rPr>
          <w:rFonts w:ascii="Arial Rounded MT Bold" w:hAnsi="Arial Rounded MT Bold"/>
          <w:sz w:val="20"/>
        </w:rPr>
      </w:pPr>
    </w:p>
    <w:sectPr w:rsidR="00C20162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23A46"/>
    <w:multiLevelType w:val="multilevel"/>
    <w:tmpl w:val="987EB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76B56"/>
    <w:multiLevelType w:val="multilevel"/>
    <w:tmpl w:val="FF305E1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 w16cid:durableId="1441532611">
    <w:abstractNumId w:val="1"/>
  </w:num>
  <w:num w:numId="2" w16cid:durableId="197571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62"/>
    <w:rsid w:val="00730277"/>
    <w:rsid w:val="00C20162"/>
    <w:rsid w:val="00C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2A8C"/>
  <w15:docId w15:val="{5AC52672-634C-46D7-A910-CE8698D1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79D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79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F4EC3"/>
    <w:pPr>
      <w:ind w:left="720"/>
      <w:contextualSpacing/>
    </w:pPr>
  </w:style>
  <w:style w:type="table" w:styleId="Tabelacomgrade">
    <w:name w:val="Table Grid"/>
    <w:basedOn w:val="Tabelanormal"/>
    <w:uiPriority w:val="39"/>
    <w:rsid w:val="00CB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ABB5-6C68-477A-8AC5-0EB9D400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Heliton Junior</cp:lastModifiedBy>
  <cp:revision>21</cp:revision>
  <cp:lastPrinted>2024-08-20T17:56:00Z</cp:lastPrinted>
  <dcterms:created xsi:type="dcterms:W3CDTF">2024-08-20T22:08:00Z</dcterms:created>
  <dcterms:modified xsi:type="dcterms:W3CDTF">2025-03-06T20:35:00Z</dcterms:modified>
  <dc:language>pt-BR</dc:language>
</cp:coreProperties>
</file>